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-624840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K</w:t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OMUNIKAT ORGANIZACYJNY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5599430</wp:posOffset>
            </wp:positionH>
            <wp:positionV relativeFrom="paragraph">
              <wp:posOffset>34290</wp:posOffset>
            </wp:positionV>
            <wp:extent cx="1141095" cy="1141095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M</w:t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ISTRZOSTWA KIELC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W PIŁCE RĘCZNEJ CHŁOPCÓW KLAS VII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 xml:space="preserve">ROCZNIK 2008 </w:t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i mł.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u w:val="single"/>
          <w:lang w:val="pl"/>
        </w:rPr>
        <w:t>Uczestnicy:</w:t>
      </w:r>
    </w:p>
    <w:tbl>
      <w:tblPr>
        <w:tblW w:w="6072" w:type="dxa"/>
        <w:jc w:val="left"/>
        <w:tblInd w:w="50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Arial" w:hAnsi="Arial" w:cs="Arial"/>
                <w:b/>
                <w:b/>
                <w:bCs/>
                <w:sz w:val="32"/>
                <w:szCs w:val="32"/>
                <w:lang w:val="pl"/>
              </w:rPr>
            </w:pPr>
            <w:r>
              <w:rPr>
                <w:rFonts w:eastAsia="Arial" w:cs="Arial" w:ascii="Arial" w:hAnsi="Arial"/>
                <w:lang w:val="pl"/>
              </w:rPr>
              <w:t>SP 19, SP 25, SP 27, SP 39</w:t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tbl>
      <w:tblPr>
        <w:tblW w:w="10087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"/>
        <w:gridCol w:w="1301"/>
        <w:gridCol w:w="1300"/>
        <w:gridCol w:w="1299"/>
        <w:gridCol w:w="1299"/>
        <w:gridCol w:w="2685"/>
        <w:gridCol w:w="1232"/>
      </w:tblGrid>
      <w:tr>
        <w:trPr/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lang w:val="pl"/>
        </w:rPr>
        <w:t>System rozgrywek „każdy z każdym”- najbliższe mecze: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lang w:val="pl"/>
        </w:rPr>
        <w:t>15.06.2022 r., godz. 11.00   w SP 39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lang w:val="pl"/>
        </w:rPr>
        <w:t xml:space="preserve">SP 19  - SP 39  </w:t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lang w:val="pl"/>
        </w:rPr>
        <w:t>SP 25  - SP 27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lang w:val="pl"/>
        </w:rPr>
        <w:t>SP 19 - SP 27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lang w:val="pl"/>
        </w:rPr>
        <w:t>SP 39 – SP 25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lang w:val="pl"/>
        </w:rPr>
        <w:t>SP 19 – SP 25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lang w:val="pl"/>
        </w:rPr>
        <w:t>SP 27 – SP 39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lang w:val="pl"/>
        </w:rPr>
        <w:tab/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12"/>
          <w:szCs w:val="12"/>
          <w:lang w:val="pl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ind w:left="5664" w:right="0" w:firstLine="708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sz w:val="20"/>
          <w:szCs w:val="20"/>
          <w:lang w:val="pl"/>
        </w:rPr>
        <w:t>organizator rozgrywek SZS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1</Pages>
  <Words>99</Words>
  <Characters>415</Characters>
  <CharactersWithSpaces>514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2022-04-19T16:57:33Z</dcterms:modified>
  <cp:revision>9</cp:revision>
  <dc:subject/>
  <dc:title/>
</cp:coreProperties>
</file>