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5344795</wp:posOffset>
            </wp:positionH>
            <wp:positionV relativeFrom="paragraph">
              <wp:posOffset>-654050</wp:posOffset>
            </wp:positionV>
            <wp:extent cx="1365250" cy="112585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-606425</wp:posOffset>
            </wp:positionH>
            <wp:positionV relativeFrom="paragraph">
              <wp:posOffset>-598170</wp:posOffset>
            </wp:positionV>
            <wp:extent cx="2515235" cy="1069340"/>
            <wp:effectExtent l="0" t="0" r="0" b="0"/>
            <wp:wrapNone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1522" b="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KOMUNIKAT ORGANIZACYJNY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5696585</wp:posOffset>
            </wp:positionH>
            <wp:positionV relativeFrom="paragraph">
              <wp:posOffset>230505</wp:posOffset>
            </wp:positionV>
            <wp:extent cx="944880" cy="944880"/>
            <wp:effectExtent l="0" t="0" r="0" b="0"/>
            <wp:wrapNone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IGRZYSK MŁODZIEŻY SZKOLNEJ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MISTRZOSTWA KIELC W  KOSZYKÓWCE CHŁOPCÓW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ROCZNIK 2007-2008</w:t>
      </w:r>
    </w:p>
    <w:p>
      <w:pPr>
        <w:pStyle w:val="Zawartotabeli"/>
        <w:widowControl w:val="false"/>
        <w:bidi w:val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Uczestnicy:</w:t>
      </w:r>
      <w:r>
        <w:rPr>
          <w:rFonts w:ascii="Arial" w:hAnsi="Arial"/>
          <w:sz w:val="24"/>
          <w:szCs w:val="24"/>
        </w:rPr>
        <w:t xml:space="preserve"> </w:t>
      </w:r>
    </w:p>
    <w:tbl>
      <w:tblPr>
        <w:tblW w:w="726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90"/>
        <w:gridCol w:w="5674"/>
      </w:tblGrid>
      <w:tr>
        <w:trPr/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GRUPA A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 25, SP 31, SP KATOLIK,</w:t>
            </w:r>
          </w:p>
        </w:tc>
      </w:tr>
      <w:tr>
        <w:trPr/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GRUPA B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 34, SP 27, SP 24</w:t>
            </w:r>
          </w:p>
        </w:tc>
      </w:tr>
      <w:tr>
        <w:trPr/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GRUPA C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SP 33, SP 39, SP AKADEMICKA,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A- 22.03.2022 r. Godz. 12.00 w SP 25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31 – SP K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25 – SP K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25 – SP 31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B- 29.03.2022 r. Godz. 12.00 w SP 27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 27 – SP 24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 34 – SP 24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 34 – SP 27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GRUPA C-  30.03.2022 r. Godz. </w:t>
      </w:r>
      <w:r>
        <w:rPr>
          <w:rFonts w:ascii="Arial" w:hAnsi="Arial"/>
          <w:b/>
          <w:bCs/>
          <w:sz w:val="24"/>
          <w:szCs w:val="24"/>
        </w:rPr>
        <w:t>9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>3</w:t>
      </w:r>
      <w:r>
        <w:rPr>
          <w:rFonts w:ascii="Arial" w:hAnsi="Arial"/>
          <w:b/>
          <w:bCs/>
          <w:sz w:val="24"/>
          <w:szCs w:val="24"/>
        </w:rPr>
        <w:t>0 w SP 33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39 – SP 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33 – SP 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 33 – SP 39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Faza półfinałowa</w:t>
      </w:r>
      <w:r>
        <w:rPr>
          <w:rFonts w:ascii="Arial" w:hAnsi="Arial"/>
          <w:sz w:val="24"/>
          <w:szCs w:val="24"/>
        </w:rPr>
        <w:t xml:space="preserve"> (termin i miejsce zostaną podane po rozegraniu fazy grupowej)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56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4"/>
        <w:gridCol w:w="3811"/>
      </w:tblGrid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GRUPA C: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A, II B, I C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tbl>
      <w:tblPr>
        <w:tblW w:w="56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3"/>
        <w:gridCol w:w="3812"/>
      </w:tblGrid>
      <w:tr>
        <w:trPr/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GRUPA D: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A, I B, II C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Faza finałowa</w:t>
      </w:r>
      <w:r>
        <w:rPr>
          <w:rFonts w:ascii="Arial" w:hAnsi="Arial"/>
          <w:sz w:val="24"/>
          <w:szCs w:val="24"/>
        </w:rPr>
        <w:t xml:space="preserve"> (termin i miejsce zostaną podane po rozegraniu fazy grupowej)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C – II D – mecz o III miejsce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C – I D – mecz o I miejsce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single"/>
        </w:rPr>
      </w:pPr>
      <w:r>
        <w:rPr>
          <w:rFonts w:ascii="Arial" w:hAnsi="Arial"/>
          <w:b/>
          <w:bCs/>
          <w:sz w:val="12"/>
          <w:szCs w:val="12"/>
          <w:u w:val="singl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organizator rozgrywek SZS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ab/>
        <w:tab/>
        <w:tab/>
        <w:tab/>
        <w:tab/>
        <w:tab/>
        <w:tab/>
        <w:tab/>
        <w:t>Ewa Gulewicz-Tofil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LibreOffice/7.0.0.3$Windows_X86_64 LibreOffice_project/8061b3e9204bef6b321a21033174034a5e2ea88e</Application>
  <Pages>1</Pages>
  <Words>159</Words>
  <Characters>609</Characters>
  <CharactersWithSpaces>776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2022-02-19T13:01:00Z</dcterms:created>
  <dc:creator/>
  <dc:description/>
  <dc:language>pl-PL</dc:language>
  <cp:lastModifiedBy/>
  <dcterms:modified xsi:type="dcterms:W3CDTF">2022-03-26T11:47:32Z</dcterms:modified>
  <cp:revision>3</cp:revision>
  <dc:subject/>
  <dc:title/>
</cp:coreProperties>
</file>